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879" w:rsidRPr="00043879" w:rsidRDefault="00043879" w:rsidP="00043879">
      <w:pPr>
        <w:spacing w:before="100" w:beforeAutospacing="1" w:after="100" w:afterAutospacing="1" w:line="320" w:lineRule="atLeast"/>
        <w:ind w:left="150" w:right="150"/>
        <w:jc w:val="center"/>
        <w:outlineLvl w:val="1"/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</w:pPr>
      <w:r w:rsidRPr="00043879"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  <w:t>Защита сеянцев от неблагоприятных погодных условий</w:t>
      </w:r>
    </w:p>
    <w:p w:rsidR="00043879" w:rsidRPr="00043879" w:rsidRDefault="00043879" w:rsidP="00043879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питомниках лесной зоны с тяжелыми по механическому составу почвами весной наблюдается выжимание однолетних сеянцев хвойных пород в результате частых промерзаний и оттаиваний почвы. Защищают сеянцы от выжимания, улучшая физические свойства почвы путем внесения в нее органических удобрений. Кроме этого, применяют посев семян на грядках и мульчирование на зиму посевных лент с однолетними сеянцами торфяной крошкой или опилками слоем 1,5-2 см.</w:t>
      </w:r>
    </w:p>
    <w:p w:rsidR="00043879" w:rsidRPr="00043879" w:rsidRDefault="00043879" w:rsidP="00043879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районах с суровыми и малоснежными зимами для защиты сеянцев от иссушения их окучивают и с наступлением устойчивых морозов на зимний период полностью укрывают опилками. Зимой проводят снегозадержание. В районах с резко континентальным климатом в весенний период возможны утренние заморозки с температурой ниже 0 °С, которые губительно действуют на появившиеся всходы некоторых древесных пород (дуба, ели обыкновенной, ясеня обыкновенного, клена остролистного и др.).</w:t>
      </w:r>
    </w:p>
    <w:p w:rsidR="00043879" w:rsidRPr="00043879" w:rsidRDefault="00043879" w:rsidP="00043879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Предохраняют всходы от заморозков, создавая дымовые завесы над посевными лентами, сжигая кучи мусора или дымовые шашки. Предохранение всходов от заморозков возможно путем дождевания участков в течение 2-3 ч или укрытия посевных лент щитами.</w:t>
      </w:r>
    </w:p>
    <w:p w:rsidR="00043879" w:rsidRPr="00043879" w:rsidRDefault="00043879" w:rsidP="00043879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В питомниках южных областей на </w:t>
      </w:r>
      <w:proofErr w:type="spellStart"/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легкоразвеваемых</w:t>
      </w:r>
      <w:proofErr w:type="spellEnd"/>
      <w:r w:rsidRPr="0004387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почвах защищают Посевы от ветровой эрозии путем создания полезащитных лесных полос.</w:t>
      </w:r>
    </w:p>
    <w:p w:rsidR="00043879" w:rsidRDefault="00043879" w:rsidP="00043879">
      <w:pPr>
        <w:pStyle w:val="2"/>
        <w:spacing w:line="320" w:lineRule="atLeast"/>
        <w:ind w:left="150" w:right="150"/>
        <w:jc w:val="center"/>
        <w:rPr>
          <w:rFonts w:ascii="Verdana" w:hAnsi="Verdana"/>
          <w:color w:val="EB9500"/>
          <w:sz w:val="32"/>
          <w:szCs w:val="32"/>
        </w:rPr>
      </w:pPr>
      <w:r>
        <w:rPr>
          <w:rFonts w:ascii="Verdana" w:hAnsi="Verdana"/>
          <w:color w:val="EB9500"/>
          <w:sz w:val="32"/>
          <w:szCs w:val="32"/>
        </w:rPr>
        <w:t>Защита посевов от грызунов и птиц</w:t>
      </w:r>
    </w:p>
    <w:p w:rsidR="00043879" w:rsidRDefault="00043879" w:rsidP="00043879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 xml:space="preserve">Защита посевов от грызунов и птиц необходима в питомниках, где выращивают сеянцы кедра, сосны, дуба, бука, лещины, ореха и других пород. Если есть опасность повреждения посевов грызунами, то мероприятия по защите включают применение отравленных приманок. Для их приготовления используют зерно, которое смачивают растительным маслом и обрабатывают фосфидом цинка (3%) или </w:t>
      </w:r>
      <w:proofErr w:type="spellStart"/>
      <w:r>
        <w:rPr>
          <w:rFonts w:ascii="Verdana" w:hAnsi="Verdana"/>
          <w:color w:val="000000"/>
          <w:sz w:val="27"/>
          <w:szCs w:val="27"/>
        </w:rPr>
        <w:t>глифтором</w:t>
      </w:r>
      <w:proofErr w:type="spellEnd"/>
      <w:r>
        <w:rPr>
          <w:rFonts w:ascii="Verdana" w:hAnsi="Verdana"/>
          <w:color w:val="000000"/>
          <w:sz w:val="27"/>
          <w:szCs w:val="27"/>
        </w:rPr>
        <w:t xml:space="preserve"> (0,5%). Расход препарата - 1-4 кг/га. Еще более эффективное средство борьбы с грызунами - применение бактериальных приманок, зараженных мышиным тифом. Такие </w:t>
      </w:r>
      <w:r>
        <w:rPr>
          <w:rFonts w:ascii="Verdana" w:hAnsi="Verdana"/>
          <w:color w:val="000000"/>
          <w:sz w:val="27"/>
          <w:szCs w:val="27"/>
        </w:rPr>
        <w:lastRenderedPageBreak/>
        <w:t>бактериальные приманки приготовляют на сельскохозяйственных станциях защиты растений.</w:t>
      </w:r>
    </w:p>
    <w:p w:rsidR="00043879" w:rsidRDefault="00043879" w:rsidP="00043879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 xml:space="preserve">Для защиты посевов от птиц семена деревьев и кустарников обрабатывают репеллентами или применяют укрытие посевов и отпугивание птиц. Из репеллентов используют препараты ТМТД и </w:t>
      </w:r>
      <w:proofErr w:type="spellStart"/>
      <w:r>
        <w:rPr>
          <w:rFonts w:ascii="Verdana" w:hAnsi="Verdana"/>
          <w:color w:val="000000"/>
          <w:sz w:val="27"/>
          <w:szCs w:val="27"/>
        </w:rPr>
        <w:t>фентиурам</w:t>
      </w:r>
      <w:proofErr w:type="spellEnd"/>
      <w:r>
        <w:rPr>
          <w:rFonts w:ascii="Verdana" w:hAnsi="Verdana"/>
          <w:color w:val="000000"/>
          <w:sz w:val="27"/>
          <w:szCs w:val="27"/>
        </w:rPr>
        <w:t xml:space="preserve">, которыми </w:t>
      </w:r>
      <w:proofErr w:type="spellStart"/>
      <w:r>
        <w:rPr>
          <w:rFonts w:ascii="Verdana" w:hAnsi="Verdana"/>
          <w:color w:val="000000"/>
          <w:sz w:val="27"/>
          <w:szCs w:val="27"/>
        </w:rPr>
        <w:t>опудривают</w:t>
      </w:r>
      <w:proofErr w:type="spellEnd"/>
      <w:r>
        <w:rPr>
          <w:rFonts w:ascii="Verdana" w:hAnsi="Verdana"/>
          <w:color w:val="000000"/>
          <w:sz w:val="27"/>
          <w:szCs w:val="27"/>
        </w:rPr>
        <w:t xml:space="preserve"> семена, предварительно смоченные клеящими веществами. Укрывают посевы пленочными или деревянными щитами, металлической сеткой или еловым лапником.</w:t>
      </w:r>
    </w:p>
    <w:p w:rsidR="00043879" w:rsidRDefault="00043879" w:rsidP="00043879">
      <w:pPr>
        <w:pStyle w:val="a3"/>
        <w:ind w:left="150" w:right="150" w:firstLine="300"/>
        <w:jc w:val="both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Для отпугивания птиц применяют полоски полиэтиленовой пленки (или материи), которые прикрепляют к шестам, расставленным в посевном отделении, или к ниткам, натянутым вдоль посевных лент. Сторожа отпугивают птиц холостыми выстрелами.</w:t>
      </w:r>
    </w:p>
    <w:p w:rsidR="0098586A" w:rsidRPr="00043879" w:rsidRDefault="0098586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8586A" w:rsidRPr="00043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0B0"/>
    <w:rsid w:val="00043879"/>
    <w:rsid w:val="003830B0"/>
    <w:rsid w:val="0098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112787-1991-46CA-90DC-D4479E10F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438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438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438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8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2025-01-21T09:11:00Z</dcterms:created>
  <dcterms:modified xsi:type="dcterms:W3CDTF">2025-01-21T09:11:00Z</dcterms:modified>
</cp:coreProperties>
</file>